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E1" w:rsidRDefault="009E52E1" w:rsidP="009E52E1">
      <w:pPr>
        <w:spacing w:after="0"/>
        <w:jc w:val="center"/>
        <w:rPr>
          <w:rFonts w:ascii="_Layiji MaHaNiYom V 1.2" w:hAnsi="_Layiji MaHaNiYom V 1.2" w:cs="_Layiji MaHaNiYom V 1.2"/>
          <w:sz w:val="80"/>
          <w:szCs w:val="80"/>
        </w:rPr>
      </w:pPr>
      <w:r>
        <w:rPr>
          <w:rFonts w:ascii="_Layiji MaHaNiYom V 1.2" w:hAnsi="_Layiji MaHaNiYom V 1.2" w:cs="_Layiji MaHaNiYom V 1.2"/>
          <w:noProof/>
          <w:sz w:val="80"/>
          <w:szCs w:val="80"/>
        </w:rPr>
        <w:drawing>
          <wp:inline distT="0" distB="0" distL="0" distR="0">
            <wp:extent cx="3076575" cy="1362075"/>
            <wp:effectExtent l="19050" t="0" r="9525" b="0"/>
            <wp:docPr id="10" name="Picture 7" descr="D:\e7a0e1cf96cfe9c705b6de98275448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e7a0e1cf96cfe9c705b6de98275448f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12" w:rsidRPr="00B33213" w:rsidRDefault="00F621D1" w:rsidP="00F621D1">
      <w:pPr>
        <w:spacing w:after="0"/>
        <w:rPr>
          <w:rFonts w:ascii="_Layiji MaHaNiYom V 1.2" w:hAnsi="_Layiji MaHaNiYom V 1.2" w:cs="_Layiji MaHaNiYom V 1.2"/>
          <w:color w:val="C00000"/>
          <w:sz w:val="70"/>
          <w:szCs w:val="70"/>
        </w:rPr>
      </w:pPr>
      <w:r w:rsidRPr="00F621D1">
        <w:rPr>
          <w:rFonts w:ascii="_Layiji MaHaNiYom V 1.2" w:hAnsi="_Layiji MaHaNiYom V 1.2" w:cs="_Layiji MaHaNiYom V 1.2"/>
          <w:sz w:val="80"/>
          <w:szCs w:val="80"/>
          <w: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1514475" cy="1343025"/>
            <wp:effectExtent l="19050" t="0" r="9525" b="0"/>
            <wp:wrapThrough wrapText="bothSides">
              <wp:wrapPolygon edited="0">
                <wp:start x="-272" y="0"/>
                <wp:lineTo x="-272" y="21447"/>
                <wp:lineTo x="21736" y="21447"/>
                <wp:lineTo x="21736" y="0"/>
                <wp:lineTo x="-272" y="0"/>
              </wp:wrapPolygon>
            </wp:wrapThrough>
            <wp:docPr id="9" name="Picture 1" descr="623484_100004080080695_91831724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33" name="Picture 18" descr="623484_100004080080695_91831724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213">
        <w:rPr>
          <w:rFonts w:ascii="_Layiji MaHaNiYom V 1.2" w:hAnsi="_Layiji MaHaNiYom V 1.2" w:cs="_Layiji MaHaNiYom V 1.2"/>
          <w:color w:val="C00000"/>
          <w:sz w:val="70"/>
          <w:szCs w:val="70"/>
          <w:cs/>
        </w:rPr>
        <w:t>องค์การบริหารส่วนตำบลท่าข้าม   อำเภอปะเหลียน  จังหวัดตรัง</w:t>
      </w:r>
      <w:r w:rsidR="001F5764">
        <w:rPr>
          <w:rFonts w:ascii="_Layiji MaHaNiYom V 1.2" w:hAnsi="_Layiji MaHaNiYom V 1.2" w:cs="_Layiji MaHaNiYom V 1.2" w:hint="cs"/>
          <w:color w:val="C00000"/>
          <w:sz w:val="70"/>
          <w:szCs w:val="70"/>
          <w:cs/>
        </w:rPr>
        <w:t xml:space="preserve">  </w:t>
      </w:r>
      <w:r w:rsidR="00373812" w:rsidRPr="00B33213">
        <w:rPr>
          <w:rFonts w:ascii="_Layiji MaHaNiYom V 1.2" w:hAnsi="_Layiji MaHaNiYom V 1.2" w:cs="_Layiji MaHaNiYom V 1.2"/>
          <w:color w:val="C00000"/>
          <w:sz w:val="70"/>
          <w:szCs w:val="70"/>
          <w:cs/>
        </w:rPr>
        <w:t>ประชาสัมพันธ์การยื่นแบบแสดงรายการเพื่อชำระภาษีต่าง ๆ</w:t>
      </w:r>
    </w:p>
    <w:p w:rsidR="00773F4B" w:rsidRDefault="006344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9pt;margin-top:15.3pt;width:229.75pt;height:168.9pt;z-index:251662336;mso-width-relative:margin;mso-height-relative:margin">
            <v:textbox style="mso-next-textbox:#_x0000_s1028">
              <w:txbxContent>
                <w:p w:rsidR="00150FA8" w:rsidRPr="00B33213" w:rsidRDefault="00150FA8" w:rsidP="00894196">
                  <w:pPr>
                    <w:shd w:val="clear" w:color="auto" w:fill="92CDDC" w:themeFill="accent5" w:themeFillTint="99"/>
                    <w:jc w:val="center"/>
                    <w:rPr>
                      <w:rFonts w:ascii="_Layiji MaHaNiYom V 1.2" w:hAnsi="_Layiji MaHaNiYom V 1.2" w:cs="_Layiji MaHaNiYom V 1.2"/>
                      <w:color w:val="002060"/>
                      <w:sz w:val="60"/>
                      <w:szCs w:val="60"/>
                    </w:rPr>
                  </w:pPr>
                  <w:r w:rsidRPr="00B33213">
                    <w:rPr>
                      <w:rFonts w:ascii="_Layiji MaHaNiYom V 1.2" w:hAnsi="_Layiji MaHaNiYom V 1.2" w:cs="_Layiji MaHaNiYom V 1.2"/>
                      <w:color w:val="002060"/>
                      <w:sz w:val="60"/>
                      <w:szCs w:val="60"/>
                      <w:cs/>
                    </w:rPr>
                    <w:t>ภาษี</w:t>
                  </w:r>
                  <w:r w:rsidR="00744198" w:rsidRPr="00B33213">
                    <w:rPr>
                      <w:rFonts w:ascii="_Layiji MaHaNiYom V 1.2" w:hAnsi="_Layiji MaHaNiYom V 1.2" w:cs="_Layiji MaHaNiYom V 1.2"/>
                      <w:color w:val="002060"/>
                      <w:sz w:val="60"/>
                      <w:szCs w:val="60"/>
                      <w:cs/>
                    </w:rPr>
                    <w:t>บำรุงท้องที่</w:t>
                  </w:r>
                </w:p>
                <w:p w:rsidR="00150FA8" w:rsidRPr="001814E7" w:rsidRDefault="00744198" w:rsidP="00894196">
                  <w:pPr>
                    <w:shd w:val="clear" w:color="auto" w:fill="E5DFEC" w:themeFill="accent4" w:themeFillTint="33"/>
                    <w:spacing w:after="0"/>
                    <w:jc w:val="center"/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</w:rPr>
                  </w:pPr>
                  <w:r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>ชำระภาษีบำรุงท้องที่</w:t>
                  </w:r>
                </w:p>
                <w:p w:rsidR="00F268B6" w:rsidRPr="001814E7" w:rsidRDefault="00F268B6" w:rsidP="00894196">
                  <w:pPr>
                    <w:shd w:val="clear" w:color="auto" w:fill="E5DFEC" w:themeFill="accent4" w:themeFillTint="33"/>
                    <w:spacing w:after="0"/>
                    <w:jc w:val="center"/>
                    <w:rPr>
                      <w:rFonts w:ascii="_Layiji MaHaNiYom V 1.2" w:hAnsi="_Layiji MaHaNiYom V 1.2" w:cs="_Layiji MaHaNiYom V 1.2" w:hint="cs"/>
                      <w:color w:val="0070C0"/>
                      <w:sz w:val="44"/>
                      <w:szCs w:val="44"/>
                      <w:cs/>
                    </w:rPr>
                  </w:pPr>
                  <w:r w:rsidRPr="001814E7">
                    <w:rPr>
                      <w:rFonts w:ascii="_Layiji MaHaNiYom V 1.2" w:hAnsi="_Layiji MaHaNiYom V 1.2" w:cs="_Layiji MaHaNiYom V 1.2" w:hint="cs"/>
                      <w:color w:val="0070C0"/>
                      <w:sz w:val="44"/>
                      <w:szCs w:val="44"/>
                      <w:cs/>
                    </w:rPr>
                    <w:t>ภายในเดือน</w:t>
                  </w:r>
                </w:p>
                <w:p w:rsidR="00150FA8" w:rsidRPr="001814E7" w:rsidRDefault="00150FA8" w:rsidP="00894196">
                  <w:pPr>
                    <w:shd w:val="clear" w:color="auto" w:fill="E5DFEC" w:themeFill="accent4" w:themeFillTint="33"/>
                    <w:jc w:val="center"/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</w:rPr>
                  </w:pPr>
                  <w:r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 xml:space="preserve">มกราคม – </w:t>
                  </w:r>
                  <w:r w:rsidR="00744198"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 xml:space="preserve">เมษายน  </w:t>
                  </w:r>
                  <w:r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>2559</w:t>
                  </w:r>
                </w:p>
                <w:p w:rsidR="00150FA8" w:rsidRDefault="00150FA8" w:rsidP="00150FA8">
                  <w:pPr>
                    <w:rPr>
                      <w:rFonts w:hint="cs"/>
                      <w:cs/>
                    </w:rPr>
                  </w:pPr>
                </w:p>
                <w:p w:rsidR="00150FA8" w:rsidRDefault="00150FA8" w:rsidP="00150FA8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67.75pt;margin-top:15.3pt;width:241.55pt;height:170.4pt;z-index:251661312;mso-width-relative:margin;mso-height-relative:margin">
            <v:textbox style="mso-next-textbox:#_x0000_s1027">
              <w:txbxContent>
                <w:p w:rsidR="00150FA8" w:rsidRPr="00B33213" w:rsidRDefault="00150FA8" w:rsidP="00894196">
                  <w:pPr>
                    <w:shd w:val="clear" w:color="auto" w:fill="92CDDC" w:themeFill="accent5" w:themeFillTint="99"/>
                    <w:jc w:val="center"/>
                    <w:rPr>
                      <w:rFonts w:ascii="_Layiji MaHaNiYom V 1.2" w:hAnsi="_Layiji MaHaNiYom V 1.2" w:cs="_Layiji MaHaNiYom V 1.2"/>
                      <w:color w:val="002060"/>
                      <w:sz w:val="60"/>
                      <w:szCs w:val="60"/>
                    </w:rPr>
                  </w:pPr>
                  <w:r w:rsidRPr="00B33213">
                    <w:rPr>
                      <w:rFonts w:ascii="_Layiji MaHaNiYom V 1.2" w:hAnsi="_Layiji MaHaNiYom V 1.2" w:cs="_Layiji MaHaNiYom V 1.2"/>
                      <w:color w:val="002060"/>
                      <w:sz w:val="60"/>
                      <w:szCs w:val="60"/>
                      <w:cs/>
                    </w:rPr>
                    <w:t>ภาษีป้าย</w:t>
                  </w:r>
                </w:p>
                <w:p w:rsidR="00150FA8" w:rsidRPr="001814E7" w:rsidRDefault="00150FA8" w:rsidP="00894196">
                  <w:pPr>
                    <w:shd w:val="clear" w:color="auto" w:fill="E5DFEC" w:themeFill="accent4" w:themeFillTint="33"/>
                    <w:spacing w:after="0"/>
                    <w:jc w:val="center"/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</w:rPr>
                  </w:pPr>
                  <w:r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>ยื่นแบบ (</w:t>
                  </w:r>
                  <w:proofErr w:type="spellStart"/>
                  <w:r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>ภ.ป.</w:t>
                  </w:r>
                  <w:proofErr w:type="spellEnd"/>
                  <w:r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>1)</w:t>
                  </w:r>
                </w:p>
                <w:p w:rsidR="00F268B6" w:rsidRPr="001814E7" w:rsidRDefault="00F268B6" w:rsidP="00894196">
                  <w:pPr>
                    <w:shd w:val="clear" w:color="auto" w:fill="E5DFEC" w:themeFill="accent4" w:themeFillTint="33"/>
                    <w:spacing w:after="0"/>
                    <w:jc w:val="center"/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</w:rPr>
                  </w:pPr>
                  <w:r w:rsidRPr="001814E7">
                    <w:rPr>
                      <w:rFonts w:ascii="_Layiji MaHaNiYom V 1.2" w:hAnsi="_Layiji MaHaNiYom V 1.2" w:cs="_Layiji MaHaNiYom V 1.2" w:hint="cs"/>
                      <w:color w:val="0070C0"/>
                      <w:sz w:val="44"/>
                      <w:szCs w:val="44"/>
                      <w:cs/>
                    </w:rPr>
                    <w:t>และชำระภาษีภายในเดือน</w:t>
                  </w:r>
                </w:p>
                <w:p w:rsidR="00150FA8" w:rsidRPr="001814E7" w:rsidRDefault="00150FA8" w:rsidP="00894196">
                  <w:pPr>
                    <w:shd w:val="clear" w:color="auto" w:fill="E5DFEC" w:themeFill="accent4" w:themeFillTint="33"/>
                    <w:jc w:val="center"/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</w:rPr>
                  </w:pPr>
                  <w:r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 xml:space="preserve">มกราคม – </w:t>
                  </w:r>
                  <w:r w:rsidR="00744198"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 xml:space="preserve">มีนาคม  </w:t>
                  </w:r>
                  <w:r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>2559</w:t>
                  </w:r>
                </w:p>
                <w:p w:rsidR="00150FA8" w:rsidRDefault="00150FA8" w:rsidP="00150FA8">
                  <w:pPr>
                    <w:rPr>
                      <w:rFonts w:hint="cs"/>
                      <w:cs/>
                    </w:rPr>
                  </w:pPr>
                </w:p>
                <w:p w:rsidR="00150FA8" w:rsidRDefault="00150FA8" w:rsidP="00150FA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23pt;margin-top:15.3pt;width:242.05pt;height:172.65pt;z-index:251660288;mso-width-relative:margin;mso-height-relative:margin">
            <v:textbox style="mso-next-textbox:#_x0000_s1026">
              <w:txbxContent>
                <w:p w:rsidR="00150FA8" w:rsidRPr="00B33213" w:rsidRDefault="00150FA8" w:rsidP="00894196">
                  <w:pPr>
                    <w:shd w:val="clear" w:color="auto" w:fill="92CDDC" w:themeFill="accent5" w:themeFillTint="99"/>
                    <w:jc w:val="center"/>
                    <w:rPr>
                      <w:rFonts w:ascii="_Layiji MaHaNiYom V 1.2" w:hAnsi="_Layiji MaHaNiYom V 1.2" w:cs="_Layiji MaHaNiYom V 1.2" w:hint="cs"/>
                      <w:color w:val="002060"/>
                      <w:sz w:val="60"/>
                      <w:szCs w:val="60"/>
                    </w:rPr>
                  </w:pPr>
                  <w:r w:rsidRPr="00B33213">
                    <w:rPr>
                      <w:rFonts w:ascii="_Layiji MaHaNiYom V 1.2" w:hAnsi="_Layiji MaHaNiYom V 1.2" w:cs="_Layiji MaHaNiYom V 1.2"/>
                      <w:color w:val="002060"/>
                      <w:sz w:val="60"/>
                      <w:szCs w:val="60"/>
                      <w:cs/>
                    </w:rPr>
                    <w:t>ภาษีโรงเรือนและที่ดิน</w:t>
                  </w:r>
                </w:p>
                <w:p w:rsidR="00F268B6" w:rsidRPr="001814E7" w:rsidRDefault="00150FA8" w:rsidP="00894196">
                  <w:pPr>
                    <w:shd w:val="clear" w:color="auto" w:fill="E5DFEC" w:themeFill="accent4" w:themeFillTint="33"/>
                    <w:spacing w:after="0"/>
                    <w:jc w:val="center"/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</w:rPr>
                  </w:pPr>
                  <w:r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>ยื่นแบบ (</w:t>
                  </w:r>
                  <w:proofErr w:type="spellStart"/>
                  <w:r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>ภ.ร.ด.</w:t>
                  </w:r>
                  <w:proofErr w:type="spellEnd"/>
                  <w:r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>2)</w:t>
                  </w:r>
                </w:p>
                <w:p w:rsidR="00150FA8" w:rsidRPr="001814E7" w:rsidRDefault="00F268B6" w:rsidP="00894196">
                  <w:pPr>
                    <w:shd w:val="clear" w:color="auto" w:fill="E5DFEC" w:themeFill="accent4" w:themeFillTint="33"/>
                    <w:spacing w:after="0"/>
                    <w:jc w:val="center"/>
                    <w:rPr>
                      <w:rFonts w:ascii="_Layiji MaHaNiYom V 1.2" w:hAnsi="_Layiji MaHaNiYom V 1.2" w:cs="_Layiji MaHaNiYom V 1.2" w:hint="cs"/>
                      <w:color w:val="0070C0"/>
                      <w:sz w:val="44"/>
                      <w:szCs w:val="44"/>
                      <w:cs/>
                    </w:rPr>
                  </w:pPr>
                  <w:r w:rsidRPr="001814E7">
                    <w:rPr>
                      <w:rFonts w:ascii="_Layiji MaHaNiYom V 1.2" w:hAnsi="_Layiji MaHaNiYom V 1.2" w:cs="_Layiji MaHaNiYom V 1.2" w:hint="cs"/>
                      <w:color w:val="0070C0"/>
                      <w:sz w:val="44"/>
                      <w:szCs w:val="44"/>
                      <w:cs/>
                    </w:rPr>
                    <w:t>และชำระภาษีภายในเดือน</w:t>
                  </w:r>
                </w:p>
                <w:p w:rsidR="00150FA8" w:rsidRPr="001814E7" w:rsidRDefault="00150FA8" w:rsidP="00894196">
                  <w:pPr>
                    <w:shd w:val="clear" w:color="auto" w:fill="E5DFEC" w:themeFill="accent4" w:themeFillTint="33"/>
                    <w:spacing w:after="100" w:afterAutospacing="1"/>
                    <w:jc w:val="center"/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</w:rPr>
                  </w:pPr>
                  <w:r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>มกราคม – กุมภาพันธ์</w:t>
                  </w:r>
                  <w:r w:rsidR="007F2B2D" w:rsidRPr="001814E7">
                    <w:rPr>
                      <w:rFonts w:ascii="_Layiji MaHaNiYom V 1.2" w:hAnsi="_Layiji MaHaNiYom V 1.2" w:cs="_Layiji MaHaNiYom V 1.2" w:hint="cs"/>
                      <w:color w:val="0070C0"/>
                      <w:sz w:val="44"/>
                      <w:szCs w:val="44"/>
                      <w:cs/>
                    </w:rPr>
                    <w:t xml:space="preserve">  </w:t>
                  </w:r>
                  <w:r w:rsidRPr="001814E7">
                    <w:rPr>
                      <w:rFonts w:ascii="_Layiji MaHaNiYom V 1.2" w:hAnsi="_Layiji MaHaNiYom V 1.2" w:cs="_Layiji MaHaNiYom V 1.2"/>
                      <w:color w:val="0070C0"/>
                      <w:sz w:val="44"/>
                      <w:szCs w:val="44"/>
                      <w:cs/>
                    </w:rPr>
                    <w:t>2559</w:t>
                  </w:r>
                </w:p>
                <w:p w:rsidR="009574F1" w:rsidRDefault="009574F1" w:rsidP="00ED731F">
                  <w:pPr>
                    <w:spacing w:after="100" w:afterAutospacing="1"/>
                    <w:jc w:val="center"/>
                    <w:rPr>
                      <w:rFonts w:ascii="_Layiji MaHaNiYom V 1.2" w:hAnsi="_Layiji MaHaNiYom V 1.2" w:cs="_Layiji MaHaNiYom V 1.2" w:hint="cs"/>
                      <w:sz w:val="44"/>
                      <w:szCs w:val="44"/>
                      <w:cs/>
                    </w:rPr>
                  </w:pPr>
                  <w:r>
                    <w:rPr>
                      <w:rFonts w:ascii="_Layiji MaHaNiYom V 1.2" w:hAnsi="_Layiji MaHaNiYom V 1.2" w:cs="_Layiji MaHaNiYom V 1.2" w:hint="cs"/>
                      <w:sz w:val="44"/>
                      <w:szCs w:val="44"/>
                      <w:cs/>
                    </w:rPr>
                    <w:t>ชำระภาษีภายในเดือน</w:t>
                  </w:r>
                </w:p>
                <w:p w:rsidR="009574F1" w:rsidRDefault="009574F1" w:rsidP="00ED731F">
                  <w:pPr>
                    <w:spacing w:after="100" w:afterAutospacing="1"/>
                    <w:jc w:val="center"/>
                    <w:rPr>
                      <w:rFonts w:ascii="_Layiji MaHaNiYom V 1.2" w:hAnsi="_Layiji MaHaNiYom V 1.2" w:cs="_Layiji MaHaNiYom V 1.2"/>
                      <w:sz w:val="44"/>
                      <w:szCs w:val="44"/>
                    </w:rPr>
                  </w:pPr>
                </w:p>
                <w:p w:rsidR="009574F1" w:rsidRPr="00ED731F" w:rsidRDefault="009574F1" w:rsidP="00ED731F">
                  <w:pPr>
                    <w:spacing w:after="100" w:afterAutospacing="1"/>
                    <w:jc w:val="center"/>
                    <w:rPr>
                      <w:rFonts w:ascii="_Layiji MaHaNiYom V 1.2" w:hAnsi="_Layiji MaHaNiYom V 1.2" w:cs="_Layiji MaHaNiYom V 1.2"/>
                      <w:sz w:val="44"/>
                      <w:szCs w:val="44"/>
                    </w:rPr>
                  </w:pPr>
                </w:p>
                <w:p w:rsidR="00150FA8" w:rsidRDefault="00150FA8">
                  <w:pPr>
                    <w:rPr>
                      <w:rFonts w:hint="cs"/>
                      <w:cs/>
                    </w:rPr>
                  </w:pPr>
                </w:p>
                <w:p w:rsidR="00150FA8" w:rsidRDefault="00150FA8"/>
              </w:txbxContent>
            </v:textbox>
          </v:shape>
        </w:pict>
      </w:r>
    </w:p>
    <w:p w:rsidR="00773F4B" w:rsidRDefault="00773F4B">
      <w:pPr>
        <w:rPr>
          <w:cs/>
        </w:rPr>
      </w:pPr>
    </w:p>
    <w:p w:rsidR="00773F4B" w:rsidRPr="00773F4B" w:rsidRDefault="00773F4B" w:rsidP="00773F4B">
      <w:pPr>
        <w:rPr>
          <w:cs/>
        </w:rPr>
      </w:pPr>
    </w:p>
    <w:p w:rsidR="00773F4B" w:rsidRDefault="00773F4B" w:rsidP="00773F4B">
      <w:pPr>
        <w:rPr>
          <w:cs/>
        </w:rPr>
      </w:pPr>
    </w:p>
    <w:p w:rsidR="00373812" w:rsidRDefault="00773F4B" w:rsidP="00773F4B">
      <w:pPr>
        <w:tabs>
          <w:tab w:val="left" w:pos="12600"/>
        </w:tabs>
        <w:rPr>
          <w:rFonts w:hint="cs"/>
        </w:rPr>
      </w:pPr>
      <w:r>
        <w:tab/>
      </w:r>
    </w:p>
    <w:p w:rsidR="00773F4B" w:rsidRDefault="00773F4B" w:rsidP="00773F4B">
      <w:pPr>
        <w:tabs>
          <w:tab w:val="left" w:pos="12600"/>
        </w:tabs>
      </w:pPr>
    </w:p>
    <w:p w:rsidR="009574F1" w:rsidRDefault="009574F1" w:rsidP="00773F4B">
      <w:pPr>
        <w:tabs>
          <w:tab w:val="left" w:pos="12600"/>
        </w:tabs>
        <w:rPr>
          <w:rFonts w:hint="cs"/>
        </w:rPr>
      </w:pPr>
    </w:p>
    <w:p w:rsidR="009574F1" w:rsidRPr="001814E7" w:rsidRDefault="009574F1" w:rsidP="00F66164">
      <w:pPr>
        <w:tabs>
          <w:tab w:val="left" w:pos="12600"/>
        </w:tabs>
        <w:spacing w:before="240" w:after="0"/>
        <w:jc w:val="center"/>
        <w:rPr>
          <w:rFonts w:ascii="_Layiji MaHaNiYom V 1.2" w:hAnsi="_Layiji MaHaNiYom V 1.2" w:cs="_Layiji MaHaNiYom V 1.2"/>
          <w:color w:val="C00000"/>
          <w:sz w:val="60"/>
          <w:szCs w:val="60"/>
        </w:rPr>
      </w:pPr>
      <w:r w:rsidRPr="001814E7">
        <w:rPr>
          <w:rFonts w:ascii="_Layiji MaHaNiYom V 1.2" w:hAnsi="_Layiji MaHaNiYom V 1.2" w:cs="_Layiji MaHaNiYom V 1.2"/>
          <w:color w:val="C00000"/>
          <w:sz w:val="60"/>
          <w:szCs w:val="60"/>
          <w:cs/>
        </w:rPr>
        <w:t>ติดต่อขอยื่นแบบแสดงรายการและชำระภาษีที่กองคลัง  องค์การบริหารส่วนตำบลท่าข้าม</w:t>
      </w:r>
    </w:p>
    <w:p w:rsidR="009574F1" w:rsidRPr="001814E7" w:rsidRDefault="009574F1" w:rsidP="00F66164">
      <w:pPr>
        <w:tabs>
          <w:tab w:val="left" w:pos="12600"/>
        </w:tabs>
        <w:jc w:val="center"/>
        <w:rPr>
          <w:rFonts w:ascii="_Layiji MaHaNiYom V 1.2" w:hAnsi="_Layiji MaHaNiYom V 1.2" w:cs="_Layiji MaHaNiYom V 1.2"/>
          <w:color w:val="C00000"/>
          <w:sz w:val="60"/>
          <w:szCs w:val="60"/>
        </w:rPr>
      </w:pPr>
      <w:r w:rsidRPr="001814E7">
        <w:rPr>
          <w:rFonts w:ascii="_Layiji MaHaNiYom V 1.2" w:hAnsi="_Layiji MaHaNiYom V 1.2" w:cs="_Layiji MaHaNiYom V 1.2"/>
          <w:color w:val="C00000"/>
          <w:sz w:val="60"/>
          <w:szCs w:val="60"/>
          <w:cs/>
        </w:rPr>
        <w:t>โทร....075-288593  (วันและเวลาราชการ)</w:t>
      </w:r>
    </w:p>
    <w:p w:rsidR="00F621D1" w:rsidRDefault="00F66164" w:rsidP="001F5764">
      <w:pPr>
        <w:tabs>
          <w:tab w:val="left" w:pos="12600"/>
        </w:tabs>
        <w:jc w:val="right"/>
        <w:rPr>
          <w:rFonts w:ascii="_Layiji MaHaNiYom V 1.2" w:hAnsi="_Layiji MaHaNiYom V 1.2" w:cs="_Layiji MaHaNiYom V 1.2" w:hint="cs"/>
          <w:sz w:val="60"/>
          <w:szCs w:val="60"/>
        </w:rPr>
      </w:pPr>
      <w:r>
        <w:rPr>
          <w:noProof/>
        </w:rPr>
        <w:drawing>
          <wp:inline distT="0" distB="0" distL="0" distR="0">
            <wp:extent cx="2714625" cy="942975"/>
            <wp:effectExtent l="19050" t="0" r="9525" b="0"/>
            <wp:docPr id="14" name="Picture 8" descr="https://sites.google.com/site/cdba55020633/_/rsrc/1393087854396/home/service/tax/AddEdit_pas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cdba55020633/_/rsrc/1393087854396/home/service/tax/AddEdit_pase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1D1" w:rsidRDefault="00F621D1" w:rsidP="00922C8A">
      <w:pPr>
        <w:tabs>
          <w:tab w:val="left" w:pos="12600"/>
        </w:tabs>
        <w:rPr>
          <w:rFonts w:ascii="_Layiji MaHaNiYom V 1.2" w:hAnsi="_Layiji MaHaNiYom V 1.2" w:cs="_Layiji MaHaNiYom V 1.2" w:hint="cs"/>
          <w:sz w:val="60"/>
          <w:szCs w:val="60"/>
        </w:rPr>
      </w:pPr>
    </w:p>
    <w:p w:rsidR="00F621D1" w:rsidRDefault="00F621D1" w:rsidP="00922C8A">
      <w:pPr>
        <w:tabs>
          <w:tab w:val="left" w:pos="12600"/>
        </w:tabs>
        <w:rPr>
          <w:rFonts w:ascii="_Layiji MaHaNiYom V 1.2" w:hAnsi="_Layiji MaHaNiYom V 1.2" w:cs="_Layiji MaHaNiYom V 1.2"/>
          <w:sz w:val="60"/>
          <w:szCs w:val="60"/>
        </w:rPr>
      </w:pPr>
    </w:p>
    <w:p w:rsidR="00F621D1" w:rsidRDefault="00F621D1" w:rsidP="00922C8A">
      <w:pPr>
        <w:tabs>
          <w:tab w:val="left" w:pos="12600"/>
        </w:tabs>
        <w:rPr>
          <w:rFonts w:ascii="_Layiji MaHaNiYom V 1.2" w:hAnsi="_Layiji MaHaNiYom V 1.2" w:cs="_Layiji MaHaNiYom V 1.2" w:hint="cs"/>
          <w:sz w:val="60"/>
          <w:szCs w:val="60"/>
        </w:rPr>
      </w:pPr>
    </w:p>
    <w:p w:rsidR="00F621D1" w:rsidRPr="00092A4E" w:rsidRDefault="00F621D1" w:rsidP="00922C8A">
      <w:pPr>
        <w:tabs>
          <w:tab w:val="left" w:pos="12600"/>
        </w:tabs>
        <w:rPr>
          <w:rFonts w:ascii="_Layiji MaHaNiYom V 1.2" w:hAnsi="_Layiji MaHaNiYom V 1.2" w:cs="_Layiji MaHaNiYom V 1.2" w:hint="cs"/>
          <w:sz w:val="60"/>
          <w:szCs w:val="60"/>
          <w:cs/>
        </w:rPr>
      </w:pPr>
    </w:p>
    <w:p w:rsidR="00773F4B" w:rsidRPr="00773F4B" w:rsidRDefault="00773F4B" w:rsidP="00773F4B">
      <w:pPr>
        <w:tabs>
          <w:tab w:val="left" w:pos="12600"/>
        </w:tabs>
        <w:rPr>
          <w:cs/>
        </w:rPr>
      </w:pPr>
    </w:p>
    <w:sectPr w:rsidR="00773F4B" w:rsidRPr="00773F4B" w:rsidSect="005C4011">
      <w:pgSz w:w="16838" w:h="11906" w:orient="landscape"/>
      <w:pgMar w:top="0" w:right="249" w:bottom="0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_Layiji MaHaNiYom V 1.2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73812"/>
    <w:rsid w:val="00046DB8"/>
    <w:rsid w:val="00092A4E"/>
    <w:rsid w:val="00150FA8"/>
    <w:rsid w:val="001814E7"/>
    <w:rsid w:val="001F5764"/>
    <w:rsid w:val="00290D6C"/>
    <w:rsid w:val="00302C6C"/>
    <w:rsid w:val="00373812"/>
    <w:rsid w:val="003D780A"/>
    <w:rsid w:val="003E40ED"/>
    <w:rsid w:val="005C4011"/>
    <w:rsid w:val="006078D0"/>
    <w:rsid w:val="00634457"/>
    <w:rsid w:val="00686FD2"/>
    <w:rsid w:val="00744198"/>
    <w:rsid w:val="00773F4B"/>
    <w:rsid w:val="00790ACD"/>
    <w:rsid w:val="007D4EAC"/>
    <w:rsid w:val="007F2B2D"/>
    <w:rsid w:val="00830585"/>
    <w:rsid w:val="00872B3C"/>
    <w:rsid w:val="00873558"/>
    <w:rsid w:val="00894196"/>
    <w:rsid w:val="00922C8A"/>
    <w:rsid w:val="009574F1"/>
    <w:rsid w:val="009E52E1"/>
    <w:rsid w:val="00A40A7C"/>
    <w:rsid w:val="00B33213"/>
    <w:rsid w:val="00BE0688"/>
    <w:rsid w:val="00ED731F"/>
    <w:rsid w:val="00F268B6"/>
    <w:rsid w:val="00F621D1"/>
    <w:rsid w:val="00F66164"/>
    <w:rsid w:val="00F9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38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28</cp:revision>
  <cp:lastPrinted>2017-06-12T05:04:00Z</cp:lastPrinted>
  <dcterms:created xsi:type="dcterms:W3CDTF">2017-06-12T03:54:00Z</dcterms:created>
  <dcterms:modified xsi:type="dcterms:W3CDTF">2017-06-12T05:05:00Z</dcterms:modified>
</cp:coreProperties>
</file>